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Где можно оставить домашнее животное на период мобилизации</w:t>
      </w:r>
    </w:p>
    <w:p w:rsidR="00420B68" w:rsidRDefault="00420B68">
      <w:pPr>
        <w:ind w:firstLine="709"/>
        <w:jc w:val="both"/>
        <w:rPr>
          <w:color w:val="000000"/>
          <w:sz w:val="22"/>
          <w:szCs w:val="22"/>
        </w:rPr>
      </w:pP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</w:rPr>
        <w:t xml:space="preserve">В случае, если в связи с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bidi="ar-SA"/>
        </w:rPr>
        <w:t xml:space="preserve">проведением частичной мобилизации в рамках специальной военной операции Вы оказались в списках мобилизованных и Вам не с кем оставить своего верного друга, Вы можете обратиться в следующие организации, </w:t>
      </w:r>
      <w:r>
        <w:rPr>
          <w:color w:val="000000"/>
          <w:sz w:val="22"/>
          <w:szCs w:val="22"/>
        </w:rPr>
        <w:t>в которых возможно оставить домашнее животное на период мобилизации: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Межмуниципальный приют г. Ялуторовска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(34535) 3-71-81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</w:rPr>
        <w:t xml:space="preserve">электронная почта: </w:t>
      </w:r>
      <w:hyperlink r:id="rId6" w:history="1">
        <w:r>
          <w:rPr>
            <w:sz w:val="22"/>
            <w:szCs w:val="22"/>
          </w:rPr>
          <w:t>yalstroyzakaz@gmail.com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Ялуторовск, ул. Ишимская, д. 147а.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Межмуниципальный приют г. Ишима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(34551) 7-82-89, 5-17-79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</w:rPr>
        <w:t xml:space="preserve">электронная почта: </w:t>
      </w:r>
      <w:hyperlink r:id="rId7" w:history="1">
        <w:r>
          <w:rPr>
            <w:color w:val="000000"/>
            <w:sz w:val="22"/>
            <w:szCs w:val="22"/>
          </w:rPr>
          <w:t>gkh.ishim@yandex.ru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Ишим, ул. Заречная, д. 1, стр. 10/1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ИП Рузина В.А. ветеринарный центр «Айболит»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тел. 8-982-928-15-21, (3456) 27-79-79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Тобольск, 10 микрорайон, д.71а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ИП Соловьева С.А. ветеринарная клиника «ЗооМир»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8-912-005-53-44, (3456) 22-77-99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Тобольск, 10 микрорайон д. 6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Помощь бездомным животным г. Тюмени «ЖиВи» (куратор - Бутакова Ирина Владимировна)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8-919-958-46-19, 8-902-623-25-85</w:t>
      </w:r>
    </w:p>
    <w:p w:rsidR="00420B68" w:rsidRDefault="00420B68">
      <w:pPr>
        <w:ind w:firstLine="709"/>
        <w:jc w:val="both"/>
        <w:rPr>
          <w:color w:val="000000"/>
          <w:sz w:val="22"/>
          <w:szCs w:val="22"/>
        </w:rPr>
      </w:pP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Вы можете обратиться в следующие центры ветеринарии Тюменской области: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ГАУ ТО «Голышмановский межрайонный центр ветеринарии»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(34546) 2-54-18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8" w:history="1">
        <w:r>
          <w:rPr>
            <w:color w:val="000000"/>
            <w:sz w:val="22"/>
            <w:szCs w:val="22"/>
            <w:shd w:val="clear" w:color="auto" w:fill="FFFFFF"/>
          </w:rPr>
          <w:t>golyshvet@obl72.ru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Голышмановский р-н, рп. Голышманово, ул. Гагарина, д. 50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ГАУ ТО «Казанский межрайонный центр ветеринарии»</w:t>
      </w:r>
    </w:p>
    <w:p w:rsidR="00420B68" w:rsidRDefault="00553CF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Телефон: (34553) 4-12-46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9" w:history="1">
        <w:r>
          <w:rPr>
            <w:sz w:val="22"/>
            <w:szCs w:val="22"/>
          </w:rPr>
          <w:t>kazankavet@obl72.ru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Казанский р-н, с. Казанское, ул. Ишимская, д. 18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ГАУ ТО «Тюменский межрайонный центр ветеринарии» (в г. Тюмени, Нижнетавдинском и Ярковском районах)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(3452) 218-180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0" w:history="1">
        <w:r>
          <w:rPr>
            <w:sz w:val="22"/>
            <w:szCs w:val="22"/>
          </w:rPr>
          <w:t>tumvet@obl72.ru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Тюменский р-н, п. Московский, ул. Северная, д. 31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4. ГАУ ТО «Городская станция по борьбе с болезнями животных» г. Тюмень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Телефон: (3452) 56-85-55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1" w:history="1">
        <w:r>
          <w:rPr>
            <w:sz w:val="22"/>
            <w:szCs w:val="22"/>
          </w:rPr>
          <w:t>tumgorvet@obl72.ru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г. Тюмень, ул. Харьковская, д. 77б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 ГАУ ТО "Бердюжский межрайонный центр ветеринарии"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Телефон: (34554) </w:t>
      </w:r>
      <w:r>
        <w:rPr>
          <w:color w:val="000000"/>
          <w:sz w:val="22"/>
          <w:szCs w:val="22"/>
        </w:rPr>
        <w:t>2-17-73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2" w:history="1">
        <w:r>
          <w:rPr>
            <w:sz w:val="22"/>
            <w:szCs w:val="22"/>
          </w:rPr>
          <w:t>berdvet@obl72.ru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Бердюжский р-н, с. Бердюжье, ул. Энергетиков, д. 1</w:t>
      </w:r>
    </w:p>
    <w:p w:rsidR="00420B68" w:rsidRDefault="00553CFC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6.  ГАУ ТО «Заводоуковский межрайонный центр ветеринарии»</w:t>
      </w:r>
    </w:p>
    <w:p w:rsidR="00420B68" w:rsidRDefault="00553CF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Телефон: (34542) 5-29-19</w:t>
      </w:r>
    </w:p>
    <w:p w:rsidR="00420B68" w:rsidRDefault="00553CFC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3" w:history="1">
        <w:r>
          <w:rPr>
            <w:sz w:val="22"/>
            <w:szCs w:val="22"/>
          </w:rPr>
          <w:t>zavodvet@obl72.ru</w:t>
        </w:r>
      </w:hyperlink>
    </w:p>
    <w:p w:rsidR="00420B68" w:rsidRDefault="00553CF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Заводоуковский р-н, г. Заводоуковск, ул. Совхозная, д. 180д</w:t>
      </w:r>
    </w:p>
    <w:sectPr w:rsidR="00420B68" w:rsidSect="00420B6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24" w:rsidRDefault="00720924" w:rsidP="00420B68">
      <w:r>
        <w:separator/>
      </w:r>
    </w:p>
  </w:endnote>
  <w:endnote w:type="continuationSeparator" w:id="0">
    <w:p w:rsidR="00720924" w:rsidRDefault="00720924" w:rsidP="0042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24" w:rsidRDefault="00720924" w:rsidP="00420B68">
      <w:r w:rsidRPr="00420B68">
        <w:rPr>
          <w:color w:val="000000"/>
        </w:rPr>
        <w:separator/>
      </w:r>
    </w:p>
  </w:footnote>
  <w:footnote w:type="continuationSeparator" w:id="0">
    <w:p w:rsidR="00720924" w:rsidRDefault="00720924" w:rsidP="00420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0B68"/>
    <w:rsid w:val="00420B68"/>
    <w:rsid w:val="00553CFC"/>
    <w:rsid w:val="00720924"/>
    <w:rsid w:val="00790091"/>
    <w:rsid w:val="00E8162A"/>
    <w:rsid w:val="00FD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B68"/>
    <w:rPr>
      <w:rFonts w:ascii="Arial" w:hAnsi="Arial" w:cs="Arial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0B68"/>
  </w:style>
  <w:style w:type="paragraph" w:customStyle="1" w:styleId="Heading">
    <w:name w:val="Heading"/>
    <w:basedOn w:val="Standard"/>
    <w:next w:val="Textbody"/>
    <w:rsid w:val="00420B6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20B68"/>
    <w:pPr>
      <w:spacing w:after="140" w:line="276" w:lineRule="auto"/>
    </w:pPr>
  </w:style>
  <w:style w:type="paragraph" w:styleId="a3">
    <w:name w:val="List"/>
    <w:basedOn w:val="Textbody"/>
    <w:rsid w:val="00420B68"/>
  </w:style>
  <w:style w:type="paragraph" w:customStyle="1" w:styleId="Caption">
    <w:name w:val="Caption"/>
    <w:basedOn w:val="Standard"/>
    <w:rsid w:val="00420B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0B68"/>
    <w:pPr>
      <w:suppressLineNumbers/>
    </w:pPr>
  </w:style>
  <w:style w:type="paragraph" w:customStyle="1" w:styleId="Heading1">
    <w:name w:val="Heading 1"/>
    <w:basedOn w:val="Heading"/>
    <w:next w:val="Textbody"/>
    <w:rsid w:val="00420B68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Internetlink">
    <w:name w:val="Internet link"/>
    <w:rsid w:val="00420B6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shvet@obl72.ru" TargetMode="External"/><Relationship Id="rId13" Type="http://schemas.openxmlformats.org/officeDocument/2006/relationships/hyperlink" Target="mailto:zavodvet@obl72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h.ishim@yandex.ru" TargetMode="External"/><Relationship Id="rId12" Type="http://schemas.openxmlformats.org/officeDocument/2006/relationships/hyperlink" Target="mailto:berdvet@obl7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lstroyzakaz@gmail.com" TargetMode="External"/><Relationship Id="rId11" Type="http://schemas.openxmlformats.org/officeDocument/2006/relationships/hyperlink" Target="mailto:tumgorvet@obl72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umvet@obl72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zankavet@obl72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>Microsoft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 Entron</dc:creator>
  <cp:lastModifiedBy>LLC Entron</cp:lastModifiedBy>
  <cp:revision>2</cp:revision>
  <dcterms:created xsi:type="dcterms:W3CDTF">2023-06-22T16:07:00Z</dcterms:created>
  <dcterms:modified xsi:type="dcterms:W3CDTF">2023-06-22T16:07:00Z</dcterms:modified>
</cp:coreProperties>
</file>